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CBF" w:rsidRPr="00F21CBF" w:rsidRDefault="00F21CBF" w:rsidP="00F21CBF">
      <w:pPr>
        <w:pStyle w:val="NoSpacing"/>
        <w:rPr>
          <w:b/>
        </w:rPr>
      </w:pPr>
      <w:r w:rsidRPr="00F21CBF">
        <w:rPr>
          <w:b/>
        </w:rPr>
        <w:t>COMMISSIONERS PROCEEDINGS</w:t>
      </w:r>
    </w:p>
    <w:p w:rsidR="00F21CBF" w:rsidRPr="00F21CBF" w:rsidRDefault="00AA63CE" w:rsidP="00F21CBF">
      <w:pPr>
        <w:pStyle w:val="NoSpacing"/>
        <w:rPr>
          <w:b/>
        </w:rPr>
      </w:pPr>
      <w:r>
        <w:rPr>
          <w:b/>
        </w:rPr>
        <w:t>NOVEMBER 7, 2017</w:t>
      </w:r>
    </w:p>
    <w:p w:rsidR="00F21CBF" w:rsidRDefault="00F21CBF" w:rsidP="00F21CBF">
      <w:pPr>
        <w:pStyle w:val="NoSpacing"/>
      </w:pPr>
    </w:p>
    <w:p w:rsidR="00F21CBF" w:rsidRDefault="00F21CBF" w:rsidP="00F21CBF">
      <w:pPr>
        <w:pStyle w:val="NoSpacing"/>
      </w:pPr>
      <w:r>
        <w:t xml:space="preserve">Sanborn County Commissioners met in regular session on Tuesday, </w:t>
      </w:r>
      <w:r w:rsidR="00097137">
        <w:t>November 7</w:t>
      </w:r>
      <w:r>
        <w:t>, 2017, at 9:00 a.m. with Chairman Ebersdorfer presiding.  Other members present</w:t>
      </w:r>
      <w:r w:rsidR="00C40E17">
        <w:t xml:space="preserve"> were:  Ohlrogge, Blindauer,</w:t>
      </w:r>
      <w:r>
        <w:t xml:space="preserve"> S. Larson</w:t>
      </w:r>
      <w:r w:rsidR="00C40E17">
        <w:t>, and</w:t>
      </w:r>
      <w:r>
        <w:t xml:space="preserve"> P. Larson.  Also present was Auditor</w:t>
      </w:r>
      <w:r w:rsidR="00C40E17">
        <w:t xml:space="preserve"> Larson</w:t>
      </w:r>
      <w:r>
        <w:t xml:space="preserve">.  </w:t>
      </w:r>
      <w:r w:rsidR="00015BCE">
        <w:t xml:space="preserve">Auditor Larson reported that in the October 17 minutes the tax levy should say 2.993.  </w:t>
      </w:r>
      <w:r>
        <w:t>Motion by</w:t>
      </w:r>
      <w:r w:rsidR="00AA63CE">
        <w:t xml:space="preserve"> </w:t>
      </w:r>
      <w:r w:rsidR="002933A6">
        <w:t>S. Larson</w:t>
      </w:r>
      <w:r>
        <w:t>, seconded by</w:t>
      </w:r>
      <w:r w:rsidR="002933A6">
        <w:t xml:space="preserve"> Ohlrogge,</w:t>
      </w:r>
      <w:r>
        <w:t xml:space="preserve"> to approve the minutes as </w:t>
      </w:r>
      <w:r w:rsidR="00015BCE">
        <w:t>corrected</w:t>
      </w:r>
      <w:r>
        <w:t>.  All ayes.  Motion carried.</w:t>
      </w:r>
    </w:p>
    <w:p w:rsidR="003209D9" w:rsidRDefault="003209D9" w:rsidP="00F21CBF">
      <w:pPr>
        <w:pStyle w:val="NoSpacing"/>
      </w:pPr>
    </w:p>
    <w:p w:rsidR="00F21CBF" w:rsidRPr="00F21CBF" w:rsidRDefault="00F21CBF" w:rsidP="00F21CBF">
      <w:pPr>
        <w:pStyle w:val="NoSpacing"/>
        <w:rPr>
          <w:b/>
          <w:u w:val="single"/>
        </w:rPr>
      </w:pPr>
      <w:r w:rsidRPr="00F21CBF">
        <w:rPr>
          <w:b/>
          <w:u w:val="single"/>
        </w:rPr>
        <w:t>HIGHWAY</w:t>
      </w:r>
    </w:p>
    <w:p w:rsidR="00C63CBE" w:rsidRDefault="00F21CBF" w:rsidP="00C40E17">
      <w:pPr>
        <w:pStyle w:val="NoSpacing"/>
      </w:pPr>
      <w:r>
        <w:t>Lee Goergen, Highway Superintendent/Weed Supervisor</w:t>
      </w:r>
      <w:r w:rsidR="0071306A">
        <w:t xml:space="preserve"> </w:t>
      </w:r>
      <w:r w:rsidR="00CD632B">
        <w:t xml:space="preserve">and </w:t>
      </w:r>
      <w:r w:rsidR="0071306A">
        <w:t>Sheri Kogel, administrative assistant met with the board</w:t>
      </w:r>
      <w:r w:rsidR="00C006A0">
        <w:t xml:space="preserve">. </w:t>
      </w:r>
      <w:r>
        <w:t xml:space="preserve"> </w:t>
      </w:r>
      <w:r w:rsidR="0071306A">
        <w:t xml:space="preserve">Motion by S. Larson, seconded by P. Larson, </w:t>
      </w:r>
      <w:r w:rsidR="00441FD6">
        <w:t>to approve</w:t>
      </w:r>
      <w:r w:rsidR="0071306A">
        <w:t xml:space="preserve"> the county highway workers </w:t>
      </w:r>
      <w:r w:rsidR="00441FD6">
        <w:t>working</w:t>
      </w:r>
      <w:r w:rsidR="0071306A">
        <w:t xml:space="preserve"> five </w:t>
      </w:r>
      <w:r w:rsidR="008E78EE">
        <w:t>eight-hour</w:t>
      </w:r>
      <w:r w:rsidR="0071306A">
        <w:t xml:space="preserve"> days from 7:00 A.M. to 3:30 P.M. starting November 6</w:t>
      </w:r>
      <w:r w:rsidR="0071306A" w:rsidRPr="0071306A">
        <w:rPr>
          <w:vertAlign w:val="superscript"/>
        </w:rPr>
        <w:t>th</w:t>
      </w:r>
      <w:r w:rsidR="0071306A">
        <w:t>.  All ayes.   Motion carried.</w:t>
      </w:r>
      <w:r w:rsidR="008E78EE">
        <w:t xml:space="preserve">  Motion by Blindauer, seconded by Ohlrogge, to convene as the Weed Board.  All ayes.  Motion carried.  </w:t>
      </w:r>
      <w:r w:rsidR="00441FD6">
        <w:t>Kogel presented the y</w:t>
      </w:r>
      <w:r w:rsidR="007B0E81">
        <w:t>early report</w:t>
      </w:r>
      <w:r w:rsidR="00441FD6">
        <w:t xml:space="preserve">.  </w:t>
      </w:r>
      <w:r w:rsidR="007B0E81">
        <w:t xml:space="preserve">  </w:t>
      </w:r>
    </w:p>
    <w:p w:rsidR="008B71A3" w:rsidRDefault="008B71A3" w:rsidP="00375416">
      <w:pPr>
        <w:pStyle w:val="NoSpacing"/>
      </w:pPr>
    </w:p>
    <w:p w:rsidR="009F38FE" w:rsidRDefault="002D08C9" w:rsidP="00375416">
      <w:pPr>
        <w:pStyle w:val="NoSpacing"/>
        <w:rPr>
          <w:b/>
          <w:u w:val="single"/>
        </w:rPr>
      </w:pPr>
      <w:r w:rsidRPr="002D08C9">
        <w:rPr>
          <w:b/>
          <w:u w:val="single"/>
        </w:rPr>
        <w:t>4-H ADVISOR</w:t>
      </w:r>
    </w:p>
    <w:p w:rsidR="002D08C9" w:rsidRDefault="00C80E4E" w:rsidP="00375416">
      <w:pPr>
        <w:pStyle w:val="NoSpacing"/>
      </w:pPr>
      <w:r>
        <w:t>Audra Scheel, 4-H Advisor, met with the board to give her yearly report.</w:t>
      </w:r>
      <w:r w:rsidR="003D5696">
        <w:t xml:space="preserve">  </w:t>
      </w:r>
      <w:r w:rsidR="00CD632B">
        <w:t xml:space="preserve">4-H is </w:t>
      </w:r>
      <w:r w:rsidR="00133416">
        <w:t>t</w:t>
      </w:r>
      <w:r w:rsidR="00CD632B">
        <w:t xml:space="preserve">hriving and many programs are offered.  </w:t>
      </w:r>
    </w:p>
    <w:p w:rsidR="00C80E4E" w:rsidRDefault="00C80E4E" w:rsidP="00375416">
      <w:pPr>
        <w:pStyle w:val="NoSpacing"/>
      </w:pPr>
    </w:p>
    <w:p w:rsidR="00C80E4E" w:rsidRDefault="00C80E4E" w:rsidP="00375416">
      <w:pPr>
        <w:pStyle w:val="NoSpacing"/>
        <w:rPr>
          <w:b/>
          <w:u w:val="single"/>
        </w:rPr>
      </w:pPr>
      <w:r w:rsidRPr="00C80E4E">
        <w:rPr>
          <w:b/>
          <w:u w:val="single"/>
        </w:rPr>
        <w:t>PLAT &amp; VARIANCE</w:t>
      </w:r>
    </w:p>
    <w:p w:rsidR="00C80E4E" w:rsidRDefault="00576FC8" w:rsidP="00375416">
      <w:pPr>
        <w:pStyle w:val="NoSpacing"/>
      </w:pPr>
      <w:r>
        <w:t xml:space="preserve">Motion by </w:t>
      </w:r>
      <w:r w:rsidR="00CD632B">
        <w:t xml:space="preserve">S. Larson, </w:t>
      </w:r>
      <w:r>
        <w:t>seconded by</w:t>
      </w:r>
      <w:r w:rsidR="00CD632B">
        <w:t xml:space="preserve"> Ohlrogge, to</w:t>
      </w:r>
      <w:r>
        <w:t xml:space="preserve"> convene as a Board of Adjustment.  All ayes.  Motion carried.  </w:t>
      </w:r>
      <w:r w:rsidR="00CD632B">
        <w:t xml:space="preserve">John Bechen and </w:t>
      </w:r>
      <w:r w:rsidR="00C80E4E">
        <w:t>Penny Farris, Director of Equalization</w:t>
      </w:r>
      <w:r w:rsidR="00B17094">
        <w:t xml:space="preserve"> met with the board.  Bechen</w:t>
      </w:r>
      <w:r w:rsidR="00C80E4E">
        <w:t xml:space="preserve"> </w:t>
      </w:r>
      <w:r w:rsidR="00B17094">
        <w:t>requested a</w:t>
      </w:r>
      <w:r w:rsidR="00C80E4E">
        <w:t xml:space="preserve"> </w:t>
      </w:r>
      <w:r w:rsidR="00CD632B">
        <w:t xml:space="preserve">variance </w:t>
      </w:r>
      <w:r w:rsidR="00B17094">
        <w:t xml:space="preserve">because the plat is for </w:t>
      </w:r>
      <w:r w:rsidR="00CD632B">
        <w:t>less than ten acres</w:t>
      </w:r>
      <w:r w:rsidR="00B17094">
        <w:t>.  M</w:t>
      </w:r>
      <w:r w:rsidR="00CD632B">
        <w:t xml:space="preserve">otion by </w:t>
      </w:r>
      <w:r w:rsidR="00B17094">
        <w:t>Ohlrogge, seconded</w:t>
      </w:r>
      <w:r w:rsidR="00CD632B">
        <w:t xml:space="preserve"> by P</w:t>
      </w:r>
      <w:r w:rsidR="00B17094">
        <w:t xml:space="preserve">. Larson, to grant the variance.  All ayes.  Motion carried.  A Plat of Lot B of H.J. Bechen’s First Addition in the NW ¼ of Section 12, T 105 N, </w:t>
      </w:r>
      <w:r w:rsidR="00563B7E">
        <w:t>R 60 W of the 5</w:t>
      </w:r>
      <w:r w:rsidR="00563B7E" w:rsidRPr="00563B7E">
        <w:rPr>
          <w:vertAlign w:val="superscript"/>
        </w:rPr>
        <w:t>th</w:t>
      </w:r>
      <w:r w:rsidR="00563B7E">
        <w:t xml:space="preserve"> P.M., Sanborn </w:t>
      </w:r>
      <w:r w:rsidR="00133416">
        <w:t xml:space="preserve">was presented to the board for approval.  </w:t>
      </w:r>
      <w:r w:rsidR="00CD632B">
        <w:t xml:space="preserve">Motion by </w:t>
      </w:r>
      <w:r w:rsidR="00B17094">
        <w:t>Ohlrogge, seconded by Blindauer</w:t>
      </w:r>
      <w:r w:rsidR="00133416">
        <w:t xml:space="preserve"> to approve the plat</w:t>
      </w:r>
      <w:r w:rsidR="00B17094">
        <w:t xml:space="preserve">.  All ayes.  Motion carried.  </w:t>
      </w:r>
    </w:p>
    <w:p w:rsidR="00083C2F" w:rsidRDefault="00083C2F" w:rsidP="00375416">
      <w:pPr>
        <w:pStyle w:val="NoSpacing"/>
      </w:pPr>
    </w:p>
    <w:p w:rsidR="00083C2F" w:rsidRDefault="00083C2F" w:rsidP="00375416">
      <w:pPr>
        <w:pStyle w:val="NoSpacing"/>
        <w:rPr>
          <w:b/>
          <w:u w:val="single"/>
        </w:rPr>
      </w:pPr>
      <w:r w:rsidRPr="00083C2F">
        <w:rPr>
          <w:b/>
          <w:u w:val="single"/>
        </w:rPr>
        <w:t>COUNTY RANGELAND FIRE PROTECTION AGREEMENT</w:t>
      </w:r>
    </w:p>
    <w:p w:rsidR="00083C2F" w:rsidRDefault="00083C2F" w:rsidP="00375416">
      <w:pPr>
        <w:pStyle w:val="NoSpacing"/>
      </w:pPr>
      <w:r>
        <w:t>Motion by</w:t>
      </w:r>
      <w:r w:rsidR="00563B7E">
        <w:t xml:space="preserve"> P. Larson, </w:t>
      </w:r>
      <w:r>
        <w:t xml:space="preserve">seconded by </w:t>
      </w:r>
      <w:r w:rsidR="00563B7E">
        <w:t xml:space="preserve">S. Larson, </w:t>
      </w:r>
      <w:r>
        <w:t xml:space="preserve">to </w:t>
      </w:r>
      <w:r w:rsidR="00BC3E1D">
        <w:t xml:space="preserve">authorize Jason Coenen to </w:t>
      </w:r>
      <w:r>
        <w:t>sign the County Rangeland Fire Protection Agreement.  All ayes.  Motion carried.</w:t>
      </w:r>
      <w:r w:rsidR="00563B7E">
        <w:t xml:space="preserve">  </w:t>
      </w:r>
    </w:p>
    <w:p w:rsidR="00083C2F" w:rsidRDefault="00083C2F" w:rsidP="00375416">
      <w:pPr>
        <w:pStyle w:val="NoSpacing"/>
      </w:pPr>
    </w:p>
    <w:p w:rsidR="00083C2F" w:rsidRDefault="00083C2F" w:rsidP="00375416">
      <w:pPr>
        <w:pStyle w:val="NoSpacing"/>
        <w:rPr>
          <w:b/>
          <w:u w:val="single"/>
        </w:rPr>
      </w:pPr>
      <w:r w:rsidRPr="00083C2F">
        <w:rPr>
          <w:b/>
          <w:u w:val="single"/>
        </w:rPr>
        <w:t>COMPROMISE LIENS</w:t>
      </w:r>
    </w:p>
    <w:p w:rsidR="007A3864" w:rsidRDefault="007A3864" w:rsidP="007A3864">
      <w:pPr>
        <w:autoSpaceDE w:val="0"/>
        <w:autoSpaceDN w:val="0"/>
        <w:adjustRightInd w:val="0"/>
      </w:pPr>
      <w:r>
        <w:t>Auditor Larson reported that according to SD Codified Law 28-14-20 any lien created prior to July 1, 1970</w:t>
      </w:r>
      <w:r w:rsidR="00563B7E">
        <w:t>,</w:t>
      </w:r>
      <w:r>
        <w:t xml:space="preserve"> is terminated.  Auditor Larson presented a list of liens which are to be terminated in the amount of $</w:t>
      </w:r>
      <w:r w:rsidR="00747940">
        <w:t>23,063.55</w:t>
      </w:r>
      <w:r>
        <w:t xml:space="preserve">.  Motion by </w:t>
      </w:r>
      <w:r w:rsidR="00563B7E">
        <w:t>S. Larson</w:t>
      </w:r>
      <w:r>
        <w:t>, seconded by</w:t>
      </w:r>
      <w:r w:rsidR="00563B7E">
        <w:t xml:space="preserve"> P. Larson</w:t>
      </w:r>
      <w:r>
        <w:t>, to terminate the liens.  All ayes.  Motion carried.  A</w:t>
      </w:r>
      <w:r w:rsidR="00747940">
        <w:t>uditor Larson also presented a lien for a deceased person who</w:t>
      </w:r>
      <w:r>
        <w:t xml:space="preserve"> does not have an estate.  Motion by</w:t>
      </w:r>
      <w:r w:rsidR="00563B7E">
        <w:t xml:space="preserve"> Blindauer,</w:t>
      </w:r>
      <w:r>
        <w:t xml:space="preserve"> seconded by</w:t>
      </w:r>
      <w:r w:rsidR="00747940">
        <w:t xml:space="preserve"> </w:t>
      </w:r>
      <w:r w:rsidR="00563B7E">
        <w:t>Ohlrogge,</w:t>
      </w:r>
      <w:r>
        <w:t xml:space="preserve"> to terminate this lien in the amount of $</w:t>
      </w:r>
      <w:r w:rsidR="00747940">
        <w:t>85.84</w:t>
      </w:r>
      <w:r>
        <w:t>.  All ayes.  Motion carried.</w:t>
      </w:r>
    </w:p>
    <w:p w:rsidR="007A3864" w:rsidRDefault="007A3864" w:rsidP="007A3864">
      <w:pPr>
        <w:autoSpaceDE w:val="0"/>
        <w:autoSpaceDN w:val="0"/>
        <w:adjustRightInd w:val="0"/>
      </w:pPr>
    </w:p>
    <w:p w:rsidR="00DB617A" w:rsidRDefault="00DB617A" w:rsidP="00375416">
      <w:pPr>
        <w:pStyle w:val="NoSpacing"/>
        <w:rPr>
          <w:b/>
          <w:u w:val="single"/>
        </w:rPr>
      </w:pPr>
      <w:r>
        <w:rPr>
          <w:b/>
          <w:u w:val="single"/>
        </w:rPr>
        <w:t>DAVISON COUNTY PRISONER CARE</w:t>
      </w:r>
    </w:p>
    <w:p w:rsidR="00DB617A" w:rsidRPr="00DB617A" w:rsidRDefault="00DB617A" w:rsidP="00375416">
      <w:pPr>
        <w:pStyle w:val="NoSpacing"/>
      </w:pPr>
      <w:r>
        <w:t>Motion by</w:t>
      </w:r>
      <w:r w:rsidR="009A6A29">
        <w:t xml:space="preserve"> Ohlrogge, </w:t>
      </w:r>
      <w:r>
        <w:t xml:space="preserve">seconded by </w:t>
      </w:r>
      <w:r w:rsidR="009A6A29">
        <w:t xml:space="preserve">P. Larson, </w:t>
      </w:r>
      <w:r>
        <w:t>to enter into an agreement with Davison County Sheriff’s Office for prisoner care in the amount of $95.00 per prisoner-day for the remainder of 2017.  All ayes.  Motion carried.</w:t>
      </w:r>
    </w:p>
    <w:p w:rsidR="00C80E4E" w:rsidRPr="00C80E4E" w:rsidRDefault="00C80E4E" w:rsidP="00375416">
      <w:pPr>
        <w:pStyle w:val="NoSpacing"/>
      </w:pPr>
    </w:p>
    <w:p w:rsidR="00AE0D79" w:rsidRDefault="00AE0D79" w:rsidP="00375416">
      <w:pPr>
        <w:pStyle w:val="NoSpacing"/>
        <w:rPr>
          <w:b/>
          <w:u w:val="single"/>
        </w:rPr>
      </w:pPr>
      <w:r w:rsidRPr="00AE0D79">
        <w:rPr>
          <w:b/>
          <w:u w:val="single"/>
        </w:rPr>
        <w:t>BILLS AND REPORTS</w:t>
      </w:r>
    </w:p>
    <w:p w:rsidR="00FA3D5B" w:rsidRDefault="00C40E17" w:rsidP="00375416">
      <w:pPr>
        <w:pStyle w:val="NoSpacing"/>
      </w:pPr>
      <w:r>
        <w:t xml:space="preserve">Auditor and Treasurer in all accounts </w:t>
      </w:r>
      <w:r w:rsidR="002D7864">
        <w:tab/>
        <w:t>$4,596</w:t>
      </w:r>
      <w:r w:rsidR="00DB617A">
        <w:t>,</w:t>
      </w:r>
      <w:r w:rsidR="002D7864">
        <w:t>423.60</w:t>
      </w:r>
      <w:r>
        <w:t xml:space="preserve">  </w:t>
      </w:r>
      <w:r w:rsidR="00AA63CE">
        <w:t xml:space="preserve"> </w:t>
      </w:r>
    </w:p>
    <w:p w:rsidR="00AA63CE" w:rsidRDefault="00AA63CE" w:rsidP="00375416">
      <w:pPr>
        <w:pStyle w:val="NoSpacing"/>
      </w:pPr>
      <w:r>
        <w:t>Register of Deeds</w:t>
      </w:r>
      <w:r w:rsidR="00DB617A">
        <w:t xml:space="preserve">                                          $       2,381.60       </w:t>
      </w:r>
    </w:p>
    <w:p w:rsidR="000C0ED3" w:rsidRPr="00AE0D79" w:rsidRDefault="000C0ED3" w:rsidP="00375416">
      <w:pPr>
        <w:pStyle w:val="NoSpacing"/>
      </w:pPr>
    </w:p>
    <w:p w:rsidR="008B71A3" w:rsidRDefault="008B71A3" w:rsidP="00375416">
      <w:pPr>
        <w:pStyle w:val="NoSpacing"/>
      </w:pPr>
      <w:r>
        <w:t>Motion by</w:t>
      </w:r>
      <w:r w:rsidR="008B3D1D">
        <w:t xml:space="preserve"> P. Larson</w:t>
      </w:r>
      <w:r w:rsidR="000E355D">
        <w:t>,</w:t>
      </w:r>
      <w:r>
        <w:t xml:space="preserve"> seconded by</w:t>
      </w:r>
      <w:r w:rsidR="008E1629">
        <w:t xml:space="preserve"> Blindauer,</w:t>
      </w:r>
      <w:r>
        <w:t xml:space="preserve"> to pay the following bills.  All ayes.  Motion carried.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Towns, Twps, Schools, T&amp;C, JR Water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Monthly Apportionment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$92,466.68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First National Bank SD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$11,593.03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Avera Health Plan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$18,238.00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$1,145.32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$249.52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Office of Child Support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$240.00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SD Retirement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$6,981.28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SD Retirement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Spouse Option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$41.41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Small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$51.00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Sun Life Financial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$355.38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Sanborn County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Real Estate Taxes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$70.00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Accounts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$267.80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$430.42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$2,465.75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Taxes in Trust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$1,572.59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SDSU-Dept of Animal Sciences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Redbooks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$120.00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A&amp;B Business Solutions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$341.37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A-Ox Welding Supply Co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Cylinders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$66.81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Ameripride Services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Mats, Mops, Towels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$108.61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AT&amp;T Mobility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Air Cards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$211.12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Beadle County 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$1,440.00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Beck Ace Hardware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$451.80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Best Western Ramkota Hotel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 xml:space="preserve">Travel Expense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$171.98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Brown &amp; Saenger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$524.26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Lynn Brueske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Supplies/Mileage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$198.59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Butler Machinery 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$850.06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Central Electric Cooperative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$236.78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SDACC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Clerp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$862.70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Connecting Point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Computer</w:t>
            </w:r>
            <w:r w:rsidR="00097137">
              <w:rPr>
                <w:rFonts w:ascii="Calibri" w:eastAsia="Times New Roman" w:hAnsi="Calibri" w:cs="Times New Roman"/>
              </w:rPr>
              <w:t xml:space="preserve"> &amp; </w:t>
            </w:r>
            <w:r w:rsidR="00097137" w:rsidRPr="0043740D">
              <w:rPr>
                <w:rFonts w:ascii="Calibri" w:eastAsia="Times New Roman" w:hAnsi="Calibri" w:cs="Times New Roman"/>
              </w:rPr>
              <w:t>Installation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$2,175.00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Dakota Fire Equipment 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Maintenance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$733.60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Total Oil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$6,618.63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Department of Motor Vehicles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Title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ES&amp;S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Election Training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$330.00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Express 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$100.16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Express Stop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$14.32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Farnams Genuine Parts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$455.37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Fastenal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$144.83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First National Bank of Omaha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Travel Expense/Supplies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$1,448.81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Galls LLC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Uniform Shirts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$208.24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Katz Law Office Prof LLC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Ct Appt Atty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$1,006.36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KO's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Oil Change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$44.28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Larson &amp; Nipe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Office Expense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$1,000.00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Lyle Signs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Freight/Signs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$1,132.31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Mac's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$189.99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Laurie Marcus RN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Blood Draw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$80.00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Mitchell Regional 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Intercept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$300.00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Northwestern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$1,060.18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Office Peeps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$308.84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Physicians Claims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Ambulance Service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$207.84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Pheasantland Industries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$1,440.16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Productivity Plus Account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$708.56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Sherryl Rankin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Mileage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$16.80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Runnings Supply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$60.87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Sanborn Co 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Meals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$23.83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Santel Communications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Phone &amp; Internet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$1,125.36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Sanborn Weekly Journal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Publication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$306.14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SD Dept of Transportation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20% Share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$2,140.61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Jim Van Den Hemel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Registration Fee &amp; Mileage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$530.62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Waste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$308.17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Wheelco Brake &amp; Supply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$238.40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David K Wheeler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Ct Appt Atty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$460.50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Schmiedt Enterprises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$114.81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Yankton County Sheriff's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Service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$25.00</w:t>
            </w:r>
          </w:p>
        </w:tc>
      </w:tr>
    </w:tbl>
    <w:p w:rsidR="0043740D" w:rsidRDefault="0043740D" w:rsidP="00375416">
      <w:pPr>
        <w:pStyle w:val="NoSpacing"/>
      </w:pPr>
    </w:p>
    <w:p w:rsidR="0043740D" w:rsidRDefault="0043740D" w:rsidP="00375416">
      <w:pPr>
        <w:pStyle w:val="NoSpacing"/>
      </w:pPr>
      <w:r>
        <w:t>October payroll before deductions: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Commissioners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$3,025.00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$4,979.69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$5,099.69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States Attorney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$3,482.65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Courthouse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$3,312.72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Assessor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$5,328.41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Register of Deeds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$4,980.20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$9,267.05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Nurse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$1,114.18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$1,035.00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WIC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$48.92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Extension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$1,934.86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Weed Salary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$2,297.56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Drainage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$135.00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Planning and Zoning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$180.00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Road and Bridge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$25,296.83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E-911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$54.35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Emergency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$477.35</w:t>
            </w:r>
          </w:p>
        </w:tc>
      </w:tr>
      <w:tr w:rsidR="0043740D" w:rsidRPr="0043740D" w:rsidTr="0043740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Sobriety Testing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40D" w:rsidRPr="0043740D" w:rsidRDefault="0043740D" w:rsidP="00437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3740D">
              <w:rPr>
                <w:rFonts w:ascii="Calibri" w:eastAsia="Times New Roman" w:hAnsi="Calibri" w:cs="Times New Roman"/>
              </w:rPr>
              <w:t>$381.96</w:t>
            </w:r>
          </w:p>
        </w:tc>
      </w:tr>
    </w:tbl>
    <w:p w:rsidR="008B71A3" w:rsidRDefault="008B71A3" w:rsidP="00375416">
      <w:pPr>
        <w:pStyle w:val="NoSpacing"/>
      </w:pPr>
    </w:p>
    <w:p w:rsidR="008B71A3" w:rsidRDefault="008B71A3" w:rsidP="00375416">
      <w:pPr>
        <w:pStyle w:val="NoSpacing"/>
      </w:pPr>
      <w:r>
        <w:t>There being no further business, motion by</w:t>
      </w:r>
      <w:r w:rsidR="00501926">
        <w:t xml:space="preserve"> </w:t>
      </w:r>
      <w:r w:rsidR="0066410E">
        <w:t>Ohlrogge</w:t>
      </w:r>
      <w:r>
        <w:t xml:space="preserve">, seconded by </w:t>
      </w:r>
      <w:r w:rsidR="00686332">
        <w:t xml:space="preserve">S. Larson, </w:t>
      </w:r>
      <w:r>
        <w:t xml:space="preserve">to adjourn the meeting.  All ayes.  Motion carried.  The next scheduled meeting will be </w:t>
      </w:r>
      <w:r w:rsidR="000E355D">
        <w:t xml:space="preserve">November </w:t>
      </w:r>
      <w:r w:rsidR="000230B1">
        <w:t>21</w:t>
      </w:r>
      <w:r>
        <w:t>, 2017, at 9:00 a.m.</w:t>
      </w:r>
    </w:p>
    <w:p w:rsidR="003209D9" w:rsidRDefault="003209D9" w:rsidP="00375416">
      <w:pPr>
        <w:pStyle w:val="NoSpacing"/>
      </w:pPr>
    </w:p>
    <w:p w:rsidR="00DA0986" w:rsidRDefault="00DA0986" w:rsidP="00DA0986">
      <w:pPr>
        <w:rPr>
          <w:rFonts w:ascii="Calibri" w:hAnsi="Calibri"/>
        </w:rPr>
      </w:pPr>
      <w:r w:rsidRPr="009836AA">
        <w:rPr>
          <w:rFonts w:ascii="Calibri" w:hAnsi="Calibri"/>
        </w:rPr>
        <w:t>Diane Larson</w:t>
      </w:r>
      <w:r>
        <w:rPr>
          <w:rFonts w:ascii="Calibri" w:hAnsi="Calibri"/>
        </w:rPr>
        <w:t xml:space="preserve">                                                                         Jeff Ebersdorfer</w:t>
      </w:r>
    </w:p>
    <w:p w:rsidR="00DA0986" w:rsidRDefault="00DA0986" w:rsidP="00DA0986">
      <w:pPr>
        <w:rPr>
          <w:rFonts w:ascii="Calibri" w:hAnsi="Calibri"/>
        </w:rPr>
      </w:pPr>
    </w:p>
    <w:p w:rsidR="00DA0986" w:rsidRDefault="00DA0986" w:rsidP="00DA0986">
      <w:pPr>
        <w:rPr>
          <w:rFonts w:ascii="Calibri" w:hAnsi="Calibri"/>
        </w:rPr>
      </w:pPr>
    </w:p>
    <w:p w:rsidR="00DA0986" w:rsidRDefault="00DA0986" w:rsidP="00DA0986">
      <w:pPr>
        <w:rPr>
          <w:sz w:val="28"/>
          <w:szCs w:val="28"/>
        </w:rPr>
      </w:pPr>
      <w:r>
        <w:rPr>
          <w:rFonts w:ascii="Calibri" w:hAnsi="Calibri"/>
        </w:rPr>
        <w:t xml:space="preserve">Sanborn County Auditor                                                    Chairman, Sanborn County Commissioners   </w:t>
      </w:r>
    </w:p>
    <w:p w:rsidR="003209D9" w:rsidRPr="0014179C" w:rsidRDefault="003209D9" w:rsidP="00375416">
      <w:pPr>
        <w:pStyle w:val="NoSpacing"/>
      </w:pPr>
    </w:p>
    <w:sectPr w:rsidR="003209D9" w:rsidRPr="0014179C" w:rsidSect="00FC4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9D0" w:rsidRDefault="00DA69D0" w:rsidP="00914963">
      <w:pPr>
        <w:spacing w:after="0" w:line="240" w:lineRule="auto"/>
      </w:pPr>
      <w:r>
        <w:separator/>
      </w:r>
    </w:p>
  </w:endnote>
  <w:endnote w:type="continuationSeparator" w:id="0">
    <w:p w:rsidR="00DA69D0" w:rsidRDefault="00DA69D0" w:rsidP="00914963">
      <w:pPr>
        <w:spacing w:after="0" w:line="240" w:lineRule="auto"/>
      </w:pPr>
      <w:r>
        <w:continuationSeparator/>
      </w:r>
    </w:p>
  </w:endnote>
  <w:endnote w:type="continuationNotice" w:id="1">
    <w:p w:rsidR="00DA69D0" w:rsidRDefault="00DA6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10E" w:rsidRDefault="00664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889281"/>
      <w:docPartObj>
        <w:docPartGallery w:val="Page Numbers (Bottom of Page)"/>
        <w:docPartUnique/>
      </w:docPartObj>
    </w:sdtPr>
    <w:sdtEndPr/>
    <w:sdtContent>
      <w:p w:rsidR="0066410E" w:rsidRDefault="0066410E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0B6"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66410E" w:rsidRDefault="00664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10E" w:rsidRDefault="00664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9D0" w:rsidRDefault="00DA69D0" w:rsidP="00914963">
      <w:pPr>
        <w:spacing w:after="0" w:line="240" w:lineRule="auto"/>
      </w:pPr>
      <w:r>
        <w:separator/>
      </w:r>
    </w:p>
  </w:footnote>
  <w:footnote w:type="continuationSeparator" w:id="0">
    <w:p w:rsidR="00DA69D0" w:rsidRDefault="00DA69D0" w:rsidP="00914963">
      <w:pPr>
        <w:spacing w:after="0" w:line="240" w:lineRule="auto"/>
      </w:pPr>
      <w:r>
        <w:continuationSeparator/>
      </w:r>
    </w:p>
  </w:footnote>
  <w:footnote w:type="continuationNotice" w:id="1">
    <w:p w:rsidR="00DA69D0" w:rsidRDefault="00DA69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10E" w:rsidRDefault="00664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10E" w:rsidRDefault="00664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10E" w:rsidRDefault="00664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9C"/>
    <w:rsid w:val="00012926"/>
    <w:rsid w:val="00015BCE"/>
    <w:rsid w:val="000230B1"/>
    <w:rsid w:val="00042B52"/>
    <w:rsid w:val="00083C2F"/>
    <w:rsid w:val="00097137"/>
    <w:rsid w:val="000C0ED3"/>
    <w:rsid w:val="000C12A1"/>
    <w:rsid w:val="000E355D"/>
    <w:rsid w:val="0012426E"/>
    <w:rsid w:val="00133416"/>
    <w:rsid w:val="0014179C"/>
    <w:rsid w:val="001D563F"/>
    <w:rsid w:val="002933A6"/>
    <w:rsid w:val="002D08C9"/>
    <w:rsid w:val="002D7864"/>
    <w:rsid w:val="002E49A5"/>
    <w:rsid w:val="00307F42"/>
    <w:rsid w:val="00310377"/>
    <w:rsid w:val="003209D9"/>
    <w:rsid w:val="00375416"/>
    <w:rsid w:val="00383D24"/>
    <w:rsid w:val="003C6C7E"/>
    <w:rsid w:val="003D5696"/>
    <w:rsid w:val="004250B6"/>
    <w:rsid w:val="0043740D"/>
    <w:rsid w:val="00441FD6"/>
    <w:rsid w:val="00496719"/>
    <w:rsid w:val="004D1A60"/>
    <w:rsid w:val="00501926"/>
    <w:rsid w:val="005077E8"/>
    <w:rsid w:val="005173FD"/>
    <w:rsid w:val="00523C4A"/>
    <w:rsid w:val="00563B7E"/>
    <w:rsid w:val="00576FC8"/>
    <w:rsid w:val="005A2CDF"/>
    <w:rsid w:val="006335CC"/>
    <w:rsid w:val="00660CDE"/>
    <w:rsid w:val="0066410E"/>
    <w:rsid w:val="00677B25"/>
    <w:rsid w:val="00686332"/>
    <w:rsid w:val="00697000"/>
    <w:rsid w:val="0071306A"/>
    <w:rsid w:val="0072505F"/>
    <w:rsid w:val="00747940"/>
    <w:rsid w:val="007A3864"/>
    <w:rsid w:val="007B0E81"/>
    <w:rsid w:val="00835A10"/>
    <w:rsid w:val="00872219"/>
    <w:rsid w:val="00884FBA"/>
    <w:rsid w:val="008B3D1D"/>
    <w:rsid w:val="008B71A3"/>
    <w:rsid w:val="008D309C"/>
    <w:rsid w:val="008E1629"/>
    <w:rsid w:val="008E3A49"/>
    <w:rsid w:val="008E78EE"/>
    <w:rsid w:val="008F2FBC"/>
    <w:rsid w:val="00914963"/>
    <w:rsid w:val="009950D8"/>
    <w:rsid w:val="009A6A29"/>
    <w:rsid w:val="009F38FE"/>
    <w:rsid w:val="009F3EB7"/>
    <w:rsid w:val="00A01F7E"/>
    <w:rsid w:val="00A15086"/>
    <w:rsid w:val="00AA63CE"/>
    <w:rsid w:val="00AB22E7"/>
    <w:rsid w:val="00AE0D79"/>
    <w:rsid w:val="00B1078F"/>
    <w:rsid w:val="00B17094"/>
    <w:rsid w:val="00B90D75"/>
    <w:rsid w:val="00BC3E1D"/>
    <w:rsid w:val="00BC51A0"/>
    <w:rsid w:val="00C006A0"/>
    <w:rsid w:val="00C40E17"/>
    <w:rsid w:val="00C63CBE"/>
    <w:rsid w:val="00C80E24"/>
    <w:rsid w:val="00C80E4E"/>
    <w:rsid w:val="00CD632B"/>
    <w:rsid w:val="00CE1428"/>
    <w:rsid w:val="00D23722"/>
    <w:rsid w:val="00DA0986"/>
    <w:rsid w:val="00DA69D0"/>
    <w:rsid w:val="00DB2202"/>
    <w:rsid w:val="00DB617A"/>
    <w:rsid w:val="00DC0C4A"/>
    <w:rsid w:val="00E11D9C"/>
    <w:rsid w:val="00E37848"/>
    <w:rsid w:val="00EB26D6"/>
    <w:rsid w:val="00EC7DBB"/>
    <w:rsid w:val="00F21CBF"/>
    <w:rsid w:val="00F42643"/>
    <w:rsid w:val="00F706A5"/>
    <w:rsid w:val="00F8785A"/>
    <w:rsid w:val="00FA3D5B"/>
    <w:rsid w:val="00FC468C"/>
    <w:rsid w:val="00FC548C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2D612"/>
  <w15:chartTrackingRefBased/>
  <w15:docId w15:val="{FF1779A2-F869-46B8-990D-2AC09938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C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A3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14963"/>
  </w:style>
  <w:style w:type="paragraph" w:styleId="Header">
    <w:name w:val="header"/>
    <w:basedOn w:val="Normal"/>
    <w:link w:val="HeaderChar"/>
    <w:uiPriority w:val="99"/>
    <w:unhideWhenUsed/>
    <w:rsid w:val="0091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963"/>
  </w:style>
  <w:style w:type="paragraph" w:styleId="Footer">
    <w:name w:val="footer"/>
    <w:basedOn w:val="Normal"/>
    <w:link w:val="FooterChar"/>
    <w:uiPriority w:val="99"/>
    <w:unhideWhenUsed/>
    <w:rsid w:val="0091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963"/>
  </w:style>
  <w:style w:type="paragraph" w:styleId="Revision">
    <w:name w:val="Revision"/>
    <w:hidden/>
    <w:uiPriority w:val="99"/>
    <w:semiHidden/>
    <w:rsid w:val="00293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3BD6-A6CF-4FDF-80D1-45BE5A91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Regynski</dc:creator>
  <cp:keywords/>
  <dc:description/>
  <cp:lastModifiedBy>Diane Larson</cp:lastModifiedBy>
  <cp:revision>4</cp:revision>
  <cp:lastPrinted>2017-11-13T15:36:00Z</cp:lastPrinted>
  <dcterms:created xsi:type="dcterms:W3CDTF">2017-11-07T20:09:00Z</dcterms:created>
  <dcterms:modified xsi:type="dcterms:W3CDTF">2017-11-13T15:31:00Z</dcterms:modified>
</cp:coreProperties>
</file>